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015" w:tblpY="195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</w:tblGrid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/>
          <w:p w14:paraId="03000000">
            <w:r>
              <w:t>Петухова Ирина Николаевна</w:t>
            </w:r>
          </w:p>
          <w:p w14:paraId="04000000">
            <w:r>
              <w:t>Пермякова Лариса Геннадьевна</w:t>
            </w:r>
          </w:p>
          <w:p w14:paraId="05000000">
            <w:pPr>
              <w:rPr>
                <w:b w:val="1"/>
              </w:rPr>
            </w:pPr>
          </w:p>
          <w:p w14:paraId="06000000"/>
        </w:tc>
      </w:tr>
    </w:tbl>
    <w:p w14:paraId="07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фтальмология</w:t>
      </w:r>
    </w:p>
    <w:p w14:paraId="08000000">
      <w:pPr>
        <w:ind w:right="-711"/>
        <w:jc w:val="center"/>
        <w:rPr>
          <w:b w:val="1"/>
          <w:sz w:val="28"/>
        </w:rPr>
      </w:pPr>
    </w:p>
    <w:p w14:paraId="09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2025-04-04T09:10:02Z</dcterms:modified>
</cp:coreProperties>
</file>